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СОВЕТ ДЕПУТАТОВ ПРИМОРСКОГО СЕЛЬСКОГО ПОСЕЛЕНИЯ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АГАПОВСКОГО МУНИЦИПАЛЬНОГО РАЙОНА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30.05.2007 г. № 180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24F42" w:rsidRDefault="00924F42">
      <w:pPr>
        <w:pStyle w:val="Heading1"/>
      </w:pPr>
      <w:r>
        <w:t>О флаге Приморского сельского поселения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 –ФЗ «Об общих принципах организации местного самоуправления в Российской Федерации», Совет депутатов Приморского сельского поселения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флаг Приморского сельского поселения в качестве официального символа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флаге Приморского сельского поселения. (Прилагается)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Положение о флаге Приморского сельского поселения главе муниципального образования «Приморского сельского поселения» для подписания и обнародования.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4.Председатель в Геральдический совет при Президенте Российской Федерации необходимый для государственной регистрации пакет материалов по флагу Приморского сельского поселения в соответствии с Указом Президента Российской Федерации от 21.03.1996 г. № 403 «О Государственном геральдическом регистре Российской Федерации»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данного решения возложить на постоянную комиссию по законодательству и местному самоуправлению (председатель Жила Ю.И.)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сельского поселения                                             Т.Н. Денисова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924F42" w:rsidRDefault="00924F42">
      <w:pPr>
        <w:pStyle w:val="Heading1"/>
      </w:pPr>
      <w:r>
        <w:t>О ФЛАГЕ ПРИМОРСКОГО СЕЛЬСКОГО ПОСЕЛЕНИЯ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АГАПОВСКОГО МУНИЦИПАЛЬНОГО РАЙОНА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ЧЕЛЯБИНСКОЙ ОБЛАСТИ</w:t>
      </w:r>
    </w:p>
    <w:p w:rsidR="00924F42" w:rsidRDefault="00924F42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Настоящим положением устанавливается флаг Приморского сельского поселения Агаповского муниципального района Челябинской области, его описание и порядок использования.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1.1Флаг Приморского сельского поселения Агаповского муниципального района Челябинской области (далее – флаг Приморского сельского поселения) является официальным символом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1.2Флаг Приморского сельского поселения составлен на основе герба Приморского сельского поселения, по правилам и соответствующим традициям геральдики, и отражает исторические, культурные, социально-экономические и иные местные традиции.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Положение о флаге Приморского сельского поселения хранится в архиве Приморского сельского поселения и доступно для ознакомления всем заинтересованным лицам.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1.4Флаг Приморского сельского поселения подлежит государственной регистрации в порядке, установленном федеральным законодательством.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и обоснование символики флага Приморского сельского поселения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 Приморского сельского поселения: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«Прямоугольное полотнище с отношением ширины к длине 2:3, воспроизводящее композицию герба Приморского сельского поселения в красном, синем и желтом цветах».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2.2.Обоснование символики флага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Приморского сельского поселения отражает географические, исторические: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экономические особенности. Символика всех фигур многозначна: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Синее остриё показывает, что все поселки и село расположены на берегах рек: Приморский–на левом берегу реки Урал, Верхнекизильское-на правом берегу реки Урал, в верхнем течении реки малый Кизил – отсюда и наименование села, Ржавка- на левом берегу реки Ржавчик. Кроме этого недалеко от поселения находится Верхнеуральское водохранилище, называемое в народе «морем».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(лазурь) – символ истины, чести и добродетели, водных просторов.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 поле показывает, что поселение, несмотря на свою «молодость» имеет глубокую историю, основными вехами которой являются крестьянская война под предводительством Пугачева, образование Верхнекизильского станичного совета крестьянских и казачьих депутатов, на территории, расположение в советское время колхозов «Красный Урал», «Красный маяк» и другие.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цвет символизирует мужество, самоотверженность, красоту, справедливую борьбу и жизнь.     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колоса аллегорически показывают три села – Приморское, Ржавка, Верхнекизильское, входящие в состав поселения. Расположенные в нижний части герба, колосья аллегорически показывают расположение Приморского сельского поселения на юге Челябинской области. Колосья – символ плодородия, роста, урожая, аллегорически показывают сельскохозяйственную направленность экономики поселения; поселок Приморский основан при усадьбе молочно- овощного совхоза, поселок Ржавка образован как подсобное хозяйство Магнитогорского металлургического комбината.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Желтый (золотой) – символ богатства, урожая, стабильности, уважения и интеллекта.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(лазурный)- символ истины, чести добродетели водных просторов.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Автор флага: Галина Туник (Москва).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Рисунок флага Приморского сельского поселения приводится в приложении к настоящему Положению, являющимся неотъемлемой частью настоящего Положения.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и размещения флага Приморского сельского поселения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флага Приморского сельского поселения, независимо от его размеров и техники исполнения, должно точно соответствовать описанию, приведенному в пункте 2.1 части 2 настоящего Положения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3.2.При одновременном размещении флагов Приморского сельского поселения и Челябинской области, флаг Приморского поселения располагается правее флага Челябинской области.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3.3.При одновременном размещении Государственного флага Российской Федерации, флага Челябинской области и флага Приморского сельского поселения, Государственный флаг Российской Федерации располагается в центре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флага Российской Федерации располагается флаг Челябинской области, справа от Государственного флага Российской Федерации располагается флаг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одновременном размещении четного числа флагов (но более двух), Государственный флаг Российской Федерации располагается левее центра;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Государственного флага Российской Федерации располагается флаг Челябинской области, слева от Государственного флага Российской Федерации располагается флаг Приморского сельского поселения;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флага Челябинской области и слева от флага Приморского сельского поселения равномерно размещаются флаги иных субъектов Российской Федерации, флаги иных муниципальных образования, общественных объединений, предприятий, учреждений или организаций.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При одновременном размещении нечетного числа флагов ( но более трех), Государственный флаг Российской Федерации размещается в центре;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слева от Государственного флага Российской Федерации размещается флаг Челябинской области, справа от Государственного флага Российской Федерации размещается флаг Приморского сельского поселения;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флага Челябинской области и справа от флага Приморского сельского поселения равномерно размещаются флаги иных субъектов Российской Федерации, флаги иных муниципальных образований, общественных объединений, предприятий, учреждений или организаций.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3.6.Размер флага Приморского сельского поселения не может превышать размеров Государственного флага Российской Федерации, флага Челябинской области, флагов иных субъектов Российской Федерации.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3.7.Высота размещения флага Приморского сельского поселения не может превышать высоту размещения Государственного флага Российской Федерации, флага Челябинской области, флагов иных субъектов Российской Федерации, флагов иных муниципальных образований.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3.8.Государственный флаг Российской Федерации, флаги Челябинской области и Приморского сельского поселения должны быть выполнены в единой технике.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Порядок изготовления, хранения и уничтожения носителей изображения флага Приморского сельского поселения устанавливается органами местного самоуправления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3.10. Порядок  изготовления, хранения и уничтожения носителей изображения флага Приморского сельского поселения устанавливается органами местного самоуправления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 Приморского сельского поселения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4.1.Флаг Приморского сельского поселения постоянно размещен на зданиях (фасадах зданий, козырьках);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органов местного самоуправлении и их структурных подразделений;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предприятий, учреждений и организаций, находящихся в муниципальной собственности.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Флаг Приморского сельского поселения постоянно установлен в залах заседаний органов местного самоуправления, избирательной комиссии; рабочих кабинетах главы Приморского сельского поселения, должностных лиц местного самоуправления, руководителей структурных подразделений местной администрации, контрольного органа (наименование), избирательной комиссии, выборных должностных лиц местного самоуправления; руководителей (их заместителей) предприятий, учреждений и организаций, находящихся в муниципальной собственности.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 Флаг Приморского сельского поселения размещается на транспортных средствах главы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4.4. Флаг Приморского сельского поселения  поднимается (устанавливается, размещается вывешивается) во время официальных церемоний, торжественных мероприятий, проводимых органами местного самоуправления.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4.5. Флаг Приморского сельского поселения может быть поднят (размещен, установлен) во время торжественных мероприятий, проводимых общественными объединениями, предприятиями, учреждениями или организациями.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4.6.  В дни траура флаг Приморского сельского поселения припускается до половины высоты мачты (флагштока), к верхней части полотнища флага крепится черная лента, длина которой равна длине полотнища флага.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4.7. Изображение флага Приморского сельского поселения может быть использовано в качестве элемента или геральдической основы на знаках отличия (наградах), знаках различия, установленных муниципальными нормативными актами Приморского сельского поселения и удостоверений к ним; грамотах, почетных грамотах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 Рисунок флага Приморского сельского поселения может воспроизводиться на бланках;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Приморского сельского поселения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администрации Приморского сельского поселения,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решений, принятых на местном  референдуме (сходе граждан);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-Совета депутатов и иных органах местного самоуправления;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юридических лиц, находящихся в муниципальной собственности;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-нормативных правовых актов органами местного самоуправления и должностных лиц местного самоуправления;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-контрольного органа Приморского сельского поселения;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-Избирательной комиссии Приморского сельского поселения;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4.9.Рисунок флага Приморского сельского поселения может воспроизводиться на: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-официальных изданиях органов местного самоуправления, юридических лиц, находящихся в муниципальной собственности,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-Удостоверениях главы Приморского сельского поселения, депутатов Совета депутатов, лиц, осуществляющих службу на должностях в органах местного самоуправления, муниципальных служащих; членов иных органов местного самоуправления; служащих (работников) юридических лиц, находящихся в муниципальной собственности;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 пассажирском транспорте и другом имуществе, предназначенном для транспортного обслуживания населения Приморского сельского поселения;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 форме спортивных команд и отдельных спортсменов, защищающих спортивную честь Приморского сельского поселения;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заставках местных телевизионных программ;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-на стелах, указателях, знаках, обозначающих границу Приморского сельского поселения при въезде на территорию Приморского сельского поселения и выезде из нее.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4.12.Допускается воспроизведение рисунка флага Приморского сельского поселения на: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а)имуществе, предназначенном для официального опубликования (обнародования) муниципальных правовых актов, иной официальной информации;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официальных поздравлениях, приглашениях, иной печатной продукции органов местного самоуправления; а также  использование его в качестве геральдической основы для изготовления знаков, эмблем, иной символики, оформления зрелищных мероприятий;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изделиях, выпускаемых предприятиями местной промышленности;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использование флага в качестве геральдической основы для изготовления знаков, эмблем, иной символики, оформления зрелищных мероприятий.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использования флага Приморского сельского поселения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лицами, не находящимися  в муниципальной собственности, а также физическими лицами.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Приморского сельского поселения, по согласованию с органами местного самоуправления, может использоваться юридическими лицами и индивидуальными предпринимателями в следующих случаях: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продукции, выпускаемой юридическими лицами и индивидуальными предпринимателями;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товарных знаках обслуживания в качестве их неохраняемых элементов;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на ярлыках, ценниках, упаковке товара;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рекламных объявлениях, в том числе размещаемых в электронных и печатных средствах массовой информации.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 ответственность за нарушение настоящего Положения.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Контроль соблюдения установленных настоящим Положением норм возлагается на правление делами администрации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6.2. Ответственность за искажение описания флага, установленного настоящим Положением несет исполнитель допущенных искажений.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6.3.Использование флага Приморского сельского поселения или его воспроизведение с нарушением норм, установленных настоящим Положением влечет предупреждение.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6.4.Действия, предусмотренные пунктом 6.3. настоящей статьи, совершенные лицом, ранее подвергнутым административному наказанию за данное правонарушение, влекут наложению административного штрафа: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граждан – в размере до трех минимальных размеров оплаты труда,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должностных лиц -  в размере до пяти минимальных размеров оплаты труда,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юридических лиц -  в размере от десяти до пятидесяти минимальных размеров оплаты труда.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6.5. Воспроизведение флага Приморского сельского поселения с искажением или изменением композиции или цветов, выходящее за пределы флаговедчески допустимого, влечет наложение административного штрафа в размере от пяти до десяти минимальных размеров оплаты труда.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6.6. Надругательство над флагом Приморского сельского поселения 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влечет наложение административного штрафа в размере до пятнадцати минимальных размеров оплаты  труда.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6.7. Умышленное повреждение или уничтожение флага Приморского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 Действия, предусмотренные пунктами 6.6. и 6.7 настоящей статьи, совершенные публично, влекут наложение административного штрафа в размере двадцати пяти минимальных размеров оплаты труда.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6.9. Дела об административных правонарушениях, предусмотренных пунктами 6.4. -  6.8. . рассматриваются мировыми судьями.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6.10. Производство по вышеуказанным делам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6.11. Сумма взыскиваемого административного штрафа подлежит зачислению  в бюджет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Внесение в композицию флага Приморского сельского поселения каких- 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7.2. Право использования флага Приморского сельского поселения, с момента установления его Советом депутатов Приморского сельского поселения в качестве официального символа, - принадлежит органам местного самоуправления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7.3. Герб Приморского сельского поселения, с момента установления его Советом депутатов Приморского сельского поселения в качестве официального символа, согласно Закону Российской Федерации «Об  авторском праве и смежных правах», авторским правом не охраняется.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Контроль исполнения требований настоящего Положения возлагается на управление делами администрации Приморского сельского поселения.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7.5. Настоящее Положение вступает в силу со дня его официального опубликования.</w:t>
      </w: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4F42" w:rsidRDefault="0092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Приморского сельского поселения                                          ___________    </w:t>
      </w:r>
    </w:p>
    <w:sectPr w:rsidR="00924F42" w:rsidSect="009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F42"/>
    <w:rsid w:val="0092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F4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2338</Words>
  <Characters>13328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ПРИМОРСКОГО СЕЛЬСКОГО ПОСЕЛЕНИЯ</dc:title>
  <dc:subject/>
  <dc:creator>Volk</dc:creator>
  <cp:keywords/>
  <dc:description/>
  <cp:lastModifiedBy>Ломанцов Виктор Анатольевич</cp:lastModifiedBy>
  <cp:revision>2</cp:revision>
  <dcterms:created xsi:type="dcterms:W3CDTF">2012-04-19T04:33:00Z</dcterms:created>
  <dcterms:modified xsi:type="dcterms:W3CDTF">2012-04-19T04:33:00Z</dcterms:modified>
</cp:coreProperties>
</file>