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РЕШЕНИЕ БЫҺААРЫЫ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№ 05-06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10 июня 2008 г.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Об утверждении Положений о гербе и флаге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 "Намский наслег"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 Устава Устава МО "Намский наслег" пятая сессия наслежного Совета депутатов РЕШАЕТ: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гербе муниципального образования «Намский наслег» (приложение 1).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 образец герба муниципального образования «Намский наслег» (приложение 2).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Утвердить Положение о флаге муниципального образования «Намский наслег» (приложение 3).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Утвердить образец флага муниципального образования «Намский наслег» (приложение 4).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Мандатной, правовой постоянной комиссии провести государственную регистрацию официальных символов в соответствии с федеральным законодательством.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Данное решение вступает в силу после обнародования в установленном порядке.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"Намский наслег" С.Павлов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pStyle w:val="Heading1"/>
      </w:pPr>
      <w:r>
        <w:br w:type="page"/>
        <w:t xml:space="preserve">Приложение № 1 к решению 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наслежного Совета депутатов 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№ 05-03 от 10.06.2008 г.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О ГЕРБЕ МУНИЦИПАЛЬНОГО ОБРАЗОВАНИЯ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"НАМСКИЙ НАСЛЕГ" ВЕРХНЕВИЛЮЙСКОГО УЛУСА (РАЙОНА) РЕСПУБЛИКИ САХА (ЯКУТИЯ)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устанавливается герб муниципального образования «Намский наслег» Верхневилюйского улуса (района) Республики Саха (Якутия) (далее-муниципальное образование "Намский наслег"), его описание и порядок официального использования.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Герб муниципального образования "Намский наслег" (далее - Герб) составлен по правилам и традициям геральдики, и отражает исторические, культурные, социально-экономические, национальные и иные традиции Намского наслега.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pStyle w:val="BodyText"/>
      </w:pPr>
      <w:r>
        <w:t xml:space="preserve"> 1.2. Положение о гербе и рисунки Герба в многоцветном, одноцветном и одноцветном, с использованием условной штриховки для обозначения цветов, исполнениях хранятся в администрации Намского наслега и музее земледелия села и доступны для ознакомления всем заинтересованным лицам.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Статус Герба муниципального образования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Герб является официальным символом муниципального образования «Намский наслег».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Герб подлежит внесению в Государственный геральдический регистр Республики Саха (Якутия).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Геральдическое описание и обоснование символики Герба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Геральдическое описание Герба: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Герб представляет собой круг.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основном фоне зеленого цвета изображены: в центре - колос пшеницы ярко-золотистого цвета, справа колоса – шестеренка серо-голубого цвета, слева колоса – чорон золотисто-коричневого цвета.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краю окружности по белому золотыми буквами сверху надписано "муниципальное образование", снизу – "Намский наслег".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Обоснование символики Герба: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Герб отражает собой традиционно развитые в Намском наслеге отрасли сельского хозяйства, как молочное скотоводство и земледелие, которые сыграли исторически важную роль в судьбах многих людей во времена голодомора. Плодородная земля, земледельческие традиции являются особенными чертами наслега. В Намском наслеге в мире и согласии живут представители разных народов нашего государства и стран СНГ.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Изображения и цвета в Гербе символизируют: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Зеленый фон – символ плодородной земли, возрождения, дружбы и братства. Зеленый цвет олицетворяет также тюркское происхождение народа саха.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Золотой колос пшеницы – символ жизнеспособности, процветания.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Золотисто-коричневый чорон – символ изобилия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Серо-голубая шестеренка – символ земледельческих традиций.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главном символе – Гербе муниципального образования "Намский наслег" отражены его прошлое и настоящее, его добрые традиции, особенности, неповторимое своеобразие.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воспроизведения Герба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Воспроизведение Герба, независимо от его размеров и техники исполнения, должно точно соответствовать геральдическому описанию, приведенному в п. 3.1. статьи 3 настоящего Положения. Воспроизведение Герба допускается в многоцветном, одноцветном, и одноцветном, с использованием условной штриховки для обозначения цветов, вариантах.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официального использования Герба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Герб помещается: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зданиях органов местного самоуправления;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залах заседаний органов местного самоуправления;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рабочих кабинетах главы муниципального образования, выборных и назначаемых должностных лиц местного самоуправления.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Герб помещается на бланках: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нормативных правовых актов органов местного самоуправления и должностных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местного самоуправления;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представительного органа местного самоуправления;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главы муниципального образования, исполнительного органа местного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иных выборных и назначаемых должностных лиц местного самоуправления.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Герб воспроизводится на удостоверениях лиц, осуществляющих службу на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должностях в органах местного самоуправления, муниципальных служащих, депутатов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самоуправления; членов иных органов местного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 Герб помещается: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печатях органов местного самоуправления;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официальных изданиях органов местного самоуправления.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 Герб может помещаться на: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наградах и памятных знаках муниципального образования;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должностных знаках главы муниципального образования, председателя наслежного Совета депутатов, муниципальных служащих и депутатов представительного органа местного самоуправления;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указателях при въезде на территорию муниципального образования;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объектах недвижимого имущества и транспортных средствах, находящихся в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которых является муниципальное образование;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которых является муниципальное образование объектах недвижимого имущества и транспортных средствах.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5.5. Допускается размещение Герба на: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изготовления знаков, эмблем, иной символики при оформлении единовременных юбилейных, памятных и зрелищных мероприятий проводимых в муниципальном образовании или непосредственно связанных с муниципальным образованием.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5.5. При одновременном размещении герба муниципального образования "Намский наслег" и герба Республики Саха (Якутия), в которую входит муниципальное образование "Намский наслег", герб муниципального образования "Намский наслег" располагается справа от герба Республики Саха (Якутия) (с точки зрения стоящего лицом к гербам).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одновременном размещении Государственного герба Российской Федерации и Герба муниципального образования "Намский наслег", Государственный герб Российской Федерации располагается слева (с точки зрения стоящего лицом к гербам).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одновременном размещении Государственного герба Российской Федерации, герба Республики Саха (Якутия) и Герба муниципального образования "Намский наслег" Государственный герб Российской Федерации располагается в центре, герб Республики Саха (Якутия) - слева, а Герб муниципального образования "Намский наслег" - справа (с точки зрения стоящего лицом к гербам).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одновременном размещении Герба муниципального образования "Намский наслег" с другими гербами размер щита Герба муниципального образования "Намский наслег" не может превышать размеры щита Государственного герба Российской Федерации , герба Республики Саха (Якутия), в которую входит муниципальное образование "Намский наслег".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одновременном размещении Герба муниципального образования "Намский наслег" с другими гербами Герб муниципального образования "Намский наслег" не может размещаться выше Государственного герба Российской Федерации, герба Республики Саха (Якутия), в которую входит муниципальное образование "Намский наслег".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за нарушение настоящего Положения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 Использование герба муниципального образования "Намский наслег" с нарушением настоящего Положения, а также надругательство над гербом муниципального образования "Намский наслег" влечет за собой ответственность в соответствии с законодательством Российской Федерации.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Внесение в рисунок герба муниципального образования "Намский наслег" каких-либо внешних украшений, а также элементов официальных символов Республики Саха (Якутия), в которую входит муниципальное образование "Намский наслег"допустимо лишь в соответствии с законодательством Российской Федерации и субъекта Российской Федерации, в который входит муниципальное образование "Намский наслег".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7.2. Право использования герба муниципального образования "Намский наслег" принадлежит органам местного самоуправления муниципального образования.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7.3. Герб муниципального образования "Намский наслег" с 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7.4. Контроль исполнения требований настоящего Положения возлагается на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"Намский наслег".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7.5. Настоящее Положение вступает в силу со дня его официального обнародования.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 2 к решению 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наслежного Совета депутатов 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№ 05-03 от 10.06.2008 г.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ГЕРБ МУНИЦИПАЛЬНОГО ОБРАЗОВАНИЯ "НАМСКИЙ НАСЛЕГ" 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ВЕРХНЕВИЛЮЙСКОГО УЛУСА (РАЙОНА) 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РЕСПУБЛИКИ САХА (ЯКУТИЯ)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представляет собой круг. На основном фоне зеленого цвета изображены: в центре - колос пшеницы ярко-золотистого цвета, справа колоса – шестеренка серо-голубого цвета, слева колоса – чорон золотисто-коричневого цвета. По краю окружности по белому золотыми буквами сверху надписано "муниципальное образование", снизу – "Намский наслег".</w:t>
      </w:r>
    </w:p>
    <w:p w:rsidR="005A00EE" w:rsidRDefault="005A00E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  <w:t xml:space="preserve">Приложение № 3 к решению 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наслежного Совета депутатов 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№ 05-03 от 10.06.2008 г.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О ФЛАГЕ 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муниципального образования "Намский наслег" 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Верхневилюйского улуса (района) 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Республики Саха (Якутия)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устанавливается флаг муниципального образования "Намский наслег" Верхневилюйского улуса (района) Республики Саха (Якутия) (далее- муниципальное образование "Намский наслег"), его описание и порядок официального использования.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Флаг муниципального образования "Намский наслег" (далее - Флаг) составлен по правилам и соответствующим традициям геральдики, и отражает исторические, культурные, социально-экономические, национальные и иные традиции Намского наслега..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Положение о флаге и оригинал изображения Флага хранятся в администрации муниципального образования "Намский наслег" и музее земледелия наслега и доступны для ознакомления всем заинтересованным лицам.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Статус Флага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Флаг является официальным символом муниципального образования "Намский наслег".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Флаг подлежит внесению в Государственный геральдический регистр Республики Саха (Якутия).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Описание и обоснование символики Флага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Описание Флага муниципального образования "Намский наслег":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Прямоугольное полотнище, состоящее из двух разновеликих горизонтальных полос соответственно желтого и зеленого цветов. Соотношение ширины полос к ширине флага: желтой полосы - 3/4 ширины флага, зеленой полосы - 1/4 ширины флага. На середине желтой полосы расположен круг белого цвета. Диаметр круга составляет 2/5 ширины флага. В центре круга – изображение герба муниципального образования «Намский наслег».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Отношение ширины флага к его длине 1:2 (2:3)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на оборотной стороне флага муниципального образования должны полностью воспроизводить изображения на лицевой стороне, при этом изображения на лицевой и оборотной сторонах располагаются идентично по отношению к древку флага.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Желтое поле на флаге обозначает спелые пшеничные поля. Желтый цвет связан с позитивной энергетикой: радостью, праздником, красотой.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Зеленый цвет свидетельствует о коротком ярком лете, цвете таежных просторов, возрождении, дружбе и братстве. Зеленый цвет олицетворяет также тюркское происхождение народа саха. Зелёный цвет означает достаток, процветание, стабильность.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Белое солнце занимает большое место в якутской мифологии. Саха считают себя "детьми белого солнца". Белый цвет (серебро) в геральдике - символ простоты, совершенства, мудрости, благородства, мира и взаимного сотрудничества. Кроме того, особая стилизация солнца, аналогичная его стилизации на государственном флаге Республики Саха (Якутия), указывает административно-территориальную принадлежность муниципального образования "Намский наслег" к Республике Саха (Якутия).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Обоснование символики Флага: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Флаг по своему содержанию един и гармоничен: все фигуры флага символизируют муниципальное образование "Намский наслег" и его жителей как сельских тружеников, привносящих огромный вклад в экономическое, культурное, духовное развитие своего родного наслега, Республики Саха (Якутия), России.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воспроизведения Флага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Воспроизведение Флага, независимо от его размеров, техники исполнения и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назначения, должно точно соответствовать описанию, приведенному в пункте 3.1. статьи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настоящего Положения.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 изменений.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официального использования Флага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Флаг поднят постоянно: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здании администрации муниципального образования "Намский наслег";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зданиях представительств муниципального образования "Намский наслег" за его пределами.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Флаг установлен постоянно: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залах заседаний органов местного самоуправления,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рабочих кабинетах главы администрации города Борисоглебска-района Воронежской области,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рабочих кабинетах выборных должностных лиц местного самоуправления.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Флаг может быть: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поднят постоянно или подниматься на зданиях и территориях органов,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организаций, учреждений и предприятий, находящихся в муниципальной собственности,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 управлении или муниципальном подчинении, а также на зданиях и территориях органов, организаций, учреждений и предприятий, учредителем которых является муниципальное образование "Намский наслег";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установлен постоянно в залах заседаний руководящих органов и в рабочих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муниципальное образование "Намский наслег".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Флаг или его изображение может: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размещаться на транспортных средствах главы администрации муниципального образования "Намский наслег", выборных должностных лиц местного самоуправления;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размещаться на транспортных средствах, находящихся в муниципальной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 Флаг поднимается (устанавливается) во время официальных церемоний и других  торжественных мероприятий, проводимых органами местного самоуправления.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5.5. Флаг может быть поднят (установлен) во время торжественных мероприятий,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общественными объединениями, предприятиями, учреждениями и  организациями независимо от форм собственности, а также во время семейных торжеств.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5.6. При использовании Флага в знак траура Флаг приспускается до половины высоты флагштока (мачты). При невозможности приспустить флаг, а также для флагов установленных в помещениях,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высоты полотнища Флага.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5.7. При одновременном подъеме (размещении) Флага и Государственного флага Российской Федерации, Флаг располагается правее Государственного флага Российской Федерации (с точки зрения стоящего лицом к флагам).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одновременном подъеме (размещении) Флага и флага Республики Саха (Якутия), в которую входит город муниципальное образование "Намский наслег", Флаг муниципального образования "Намский наслег" располагается правее флага Республики Саха (Якутия) (с точки зрения стоящего лицом к флагам).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одновременном подъеме (размещении) Государственного флага Российской Федерации и флага Республики Саха (Якутия), Флага муниципального образования "Намский наслег", Государственный флаг Российской Федерации располагается в центре, флаг Республики Саха (Якутия) слева, а Флаг муниципального образования "Намский наслег"- справа от центра (с точки зрения стоящего лицом к флагам).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одновременном подъёме (размещении) чётного числа флагов (но 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Республики Саха (Якутия), в которую входит муниципальное образование "Намский наслег". Слева от Государственного флага Российской Федерации располагается Флаг; справа от флага Республики Саха (Якутия)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5.8. Размер полотнища Флага г. муниципального образования "Намский наслег"не может превышать размеры полотнища поднятых (установленных) рядом с ним Государственного флага Российской Федерации (или иного государственного флага), флага Республики Саха (Якутия) (или флага иного субъекта Российской Федерации).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Республики Саха (Якутия) (или флага иного субъекта Российской Федерации).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5.9. Флаг муниципального образования "Намский наслег" или его изображение может быть использован в качестве элемента или геральдической основы: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флагов, вымпелов и иных вексиллологических символов органов, организаций,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которых является администрация муниципального образования "Намский наслег";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наград муниципального образования "Намский наслег";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должностных и отличительных знаках главы администрации муниципального образования "Намский наслег", депутатов наслежного Совета депутатов, выборных и назначаемых должностных лиц, сотрудников местного самоуправления и его подразделений;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5.10. Флаг может быть поднят (установлен) постоянно или временно: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памятных и мемориальных местах расположенных на территории муниципального образования "Намский наслег";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местах массовых собраний жителей муниципального образования "Намский наслег";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учреждениях дошкольного воспитания и учреждениях среднего образования (средних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школах).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5.11. Допускается размещение Флага или его изображения на: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печатных и иных изданиях информационного, официального, научного, научно-популярного, познавательного, краеведческого, географического, путеводительного и сувенирного характера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муниципальном образовании "Намский наслег" или непосредственно связанных с муниципальным образованием "Намский наслег".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5.12. Иные случаи использования Флага устанавливаются главой муниципального образования.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за нарушение настоящего Положения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 Использование Флага с нарушением настоящего Положения, а также надругательство над Флагом влечет за собой ответственность в соответствии с законодательством Российской Федерации.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Внесение в состав (рисунок) Флага каких-либо изменений или дополнений, а также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элементов официальных символов Республики Саха (Якутия), в которую входит муниципального образования "Намский наслег" допустимо лишь в соответствии с законодательством Российской Федерации и законодательством Республики Саха (Якутия).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7.2. Все права на Флаг принадлежат органам местного самоуправления муниципального образования "Намский наслег".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7.3. Флаг с момента утверждения его представительным органом местного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согласно Закону Российской Федерации от 9 июля 1993 г. № 5351-1 «Об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авторском праве и смежных правах» авторским правом не охраняется.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7.4. Контроль исполнения требований настоящего Положения возлагается на главу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"Намский наслег".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7.5. Настоящее Положение вступает в силу со дня его официального обнародования.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 4 к решению 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наслежного Совета депутатов</w:t>
      </w:r>
    </w:p>
    <w:p w:rsidR="005A00EE" w:rsidRDefault="005A00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№ 05-03 от 10.06.2008 г.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ФЛАГ МУНИЦИПАЛЬНОГО ОБРАЗОВАНИЯ "НАМСКИЙ НАСЛЕГ" 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ВЕРХНЕВИЛЮЙСКОГО УЛУСА (РАЙОНА) </w:t>
      </w:r>
    </w:p>
    <w:p w:rsidR="005A00EE" w:rsidRDefault="005A00EE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РЕСПУБЛИКИ САХА (ЯКУТИЯ)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pStyle w:val="BodyText2"/>
      </w:pPr>
      <w:r>
        <w:t>Прямоугольное полотнище, состоящее из двух разновеликих горизонтальных полос соответственно желтого и зеленого цветов. На середине желтой полосы расположен герб муниципального образования «Намский наслег».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Саха Республикатын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Arial" w:hAnsi="Arial" w:cs="Arial"/>
          <w:sz w:val="28"/>
          <w:szCs w:val="28"/>
        </w:rPr>
        <w:t>Үөһ</w:t>
      </w:r>
      <w:r>
        <w:rPr>
          <w:sz w:val="28"/>
          <w:szCs w:val="28"/>
        </w:rPr>
        <w:t>ээ-Б</w:t>
      </w:r>
      <w:r>
        <w:rPr>
          <w:rFonts w:ascii="Arial" w:hAnsi="Arial" w:cs="Arial"/>
          <w:sz w:val="28"/>
          <w:szCs w:val="28"/>
        </w:rPr>
        <w:t>ү</w:t>
      </w:r>
      <w:r>
        <w:rPr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>үү</w:t>
      </w:r>
      <w:r>
        <w:rPr>
          <w:sz w:val="28"/>
          <w:szCs w:val="28"/>
        </w:rPr>
        <w:t xml:space="preserve"> улуу</w:t>
      </w:r>
      <w:r>
        <w:rPr>
          <w:rFonts w:ascii="Arial" w:hAnsi="Arial" w:cs="Arial"/>
          <w:sz w:val="28"/>
          <w:szCs w:val="28"/>
        </w:rPr>
        <w:t>һ</w:t>
      </w:r>
      <w:r>
        <w:rPr>
          <w:sz w:val="28"/>
          <w:szCs w:val="28"/>
        </w:rPr>
        <w:t>ун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«Намский наслег» «Нам нэ</w:t>
      </w:r>
      <w:r>
        <w:rPr>
          <w:rFonts w:ascii="Arial" w:hAnsi="Arial" w:cs="Arial"/>
          <w:sz w:val="28"/>
          <w:szCs w:val="28"/>
        </w:rPr>
        <w:t>һ</w:t>
      </w:r>
      <w:r>
        <w:rPr>
          <w:sz w:val="28"/>
          <w:szCs w:val="28"/>
        </w:rPr>
        <w:t>илиэгэ»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Верхневилюйского улуса муниципальнай тэриллиитин </w:t>
      </w:r>
    </w:p>
    <w:p w:rsidR="005A00EE" w:rsidRDefault="005A0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Саха (Якутия) депутаатарын Сэбиэтэ</w:t>
      </w:r>
    </w:p>
    <w:sectPr w:rsidR="005A00EE" w:rsidSect="005A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0EE"/>
    <w:rsid w:val="005A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jc w:val="right"/>
      <w:outlineLvl w:val="0"/>
    </w:pPr>
    <w:rPr>
      <w:rFonts w:cstheme="minorBidi"/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0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0E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540"/>
    </w:pPr>
    <w:rPr>
      <w:rFonts w:cstheme="minorBidi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00EE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16</Pages>
  <Words>3261</Words>
  <Characters>18589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БЫҺААРЫЫ</dc:title>
  <dc:subject/>
  <dc:creator>Volk</dc:creator>
  <cp:keywords/>
  <dc:description/>
  <cp:lastModifiedBy>Ломанцов Виктор Анатольевич</cp:lastModifiedBy>
  <cp:revision>2</cp:revision>
  <dcterms:created xsi:type="dcterms:W3CDTF">2013-01-10T05:48:00Z</dcterms:created>
  <dcterms:modified xsi:type="dcterms:W3CDTF">2013-01-10T05:48:00Z</dcterms:modified>
</cp:coreProperties>
</file>