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F4" w:rsidRDefault="00C754F4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РОСТОВСКАЯ ОБЛАСТЬ</w:t>
      </w:r>
    </w:p>
    <w:p w:rsidR="00C754F4" w:rsidRDefault="00C754F4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СОБРАНИЕ ДЕПУТАТОВ</w:t>
      </w:r>
    </w:p>
    <w:p w:rsidR="00C754F4" w:rsidRDefault="00C754F4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ПОЛЯКОВСКОГО СЕЛЬСКОГО ПОСЕЛЕНИЯ</w:t>
      </w:r>
    </w:p>
    <w:p w:rsidR="00C754F4" w:rsidRDefault="00C754F4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C754F4" w:rsidRDefault="00C754F4">
      <w:pPr>
        <w:pStyle w:val="BodyText"/>
        <w:spacing w:after="0" w:line="240" w:lineRule="auto"/>
      </w:pPr>
      <w:r>
        <w:t>О флаге муниципального образования «Поляковского сельское поселение»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Принято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Собранием депутатов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 декабря 2010 года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06.10.2003 № 131-ФЗ «Об общих принципах организации местного самоуправления в Российской Федерации», ст.5 Устава муниципального образования «Поляковское сельское поселение», Собрание депутатов Поляковского сельского поселения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флаге муниципального образования «Поляковское сельское поселение» (приложение 1).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рисунок флага муниципального образования «Поляковское сельское поселение» (приложения 2,).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необходимый пакет документов по флагу муниципального образования «Поляковское сельское поселение» в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вопросам местного самоуправления, связи с общественными организациями, социальной и молодежной политике, торговли, бытового обслуживания, охраны общественного порядка (председатель — Юрчишина Г.В. ).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Поляковского сельского поселения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Абраменко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Красный Десант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декабря 2010 года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№119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 Собрания депутатов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Поляковского сельского поселения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Неклиновского района Ростовской области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22.12.2010 г. № 119</w:t>
      </w:r>
    </w:p>
    <w:p w:rsidR="00C754F4" w:rsidRDefault="00C75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pStyle w:val="BodyText"/>
        <w:spacing w:after="0" w:line="240" w:lineRule="auto"/>
      </w:pPr>
      <w:r>
        <w:t>Положение о флаге муниципального образования «Поляковское сельское поселение» Неклиновского района Ростовской области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муниципального образования «Поляковское сельское поселение» Неклиновского района Ростовской области, его описание и порядок официального использования.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«Поляковское сельское поселение» Неклиновского района Ростовской области (далее – флаг Поляковского сельского поселения) составлен на основании герба Поляковского сельского поселения по правилам и соответствующим традициям виксиллологии и отражает исторические, культурные, социально-экономические, национальные и иные местные традиции.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оригинал изображения флага Поляковского сельского поселения хранятся в Администрации Поляковского сельского поселения и доступны для ознакомления всем заинтересованным лицам.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флага Поляковского сельского поселения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Флаг Поляковского сельского поселения является официальным символом Поляковского сельского поселения.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Флаг Поляковского сельского поселения подлежит внесению в Государственный геральдический регистр Российской Федерации.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и обоснование символики флага Поляковское сельского поселения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Описание флага Поляковского сельского поселения: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Прямоугольное полотнище с отношением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ширины к длине 2:3, воспроизводящее композицию герба Поляковского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 красном, синем и белом цветах.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Обоснование символики флага Поляковского сельского поселения: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Красное поле и якоря обозначают красногвардейский морской десант.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Терновый венец – принесенные жертвы, разгром десанта и гибель красногвардейцев.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оконечность с осетром означает Азовское море, на берегу которого находится поселок, рыбные богатства и промыслы в этих местах.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Авторская группа: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флага: Олег Тесля (Таганрог).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дизайн: Олег Дмитриев (Таганрог),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символики: Олег Тесля (Таганрог)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воспроизведения флага Поляковского сельского поселения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Воспроизведение флага Поляковского сельского поселения,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искажение рисунка флага,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официального использования флага Поляковского сельского поселения Неклиновского района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Флаг Поляковского сельского поселения поднят постоянно: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представительств Поляковского сельского поселения за пределами Поляковского сельского поселения, Ростовской области, Российской Федерации.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Флаг Поляковского сельского поселения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Флаг Поляковского сельского поселения размещается на транспортных средствах главы администрации Поляковского сельского поселения, иных выборных должностных лиц местного самоуправления;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транспортных средствах, находящихся в муниципальной собственности.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Флаг Поляковского сельского поселения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Флаг Поляковского сельского поселения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 знак траура к верхней части древка флага Поляковского сельского поселения крепится черная лента, длина которой равна длине полотнища флага. В знак траура флаг Поляковского сельского поселения, поднятый на мачте или флагштоке, должен быть приспущен до половины высоты мачты (флагштока).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одновременном подъеме (размещении) флагов Поляковского сельского поселения, Неклиновского района и Ростовской области, флаг Поляковского сельского поселения располагается правее флага Ростовской области (если стоять к флагам лицом), а флаг Неклиновского района-левее флага Ростовской области..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Ростовской области, слева от Государственного флага Российской Федерации располагается флаг Неклиновского района; справа от флага Ростовской области располагается флаг Поляковского сельского поселения.[1]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Размер флага Поляковского сельского поселения не может превышать размеры Государственного флага Российской Федерации, флага Ростовской области, флага Неклиновского района и иных субъектов Российской Федерации, а высота подъёма флага Поляковского сельского поселения не может быть больше высоты подъема Государственного флага Российской Федерации, флага Ростовской области, флага Неклиновского района и флагов иных субъектов Российской Федерации.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Изображение флага Поляковского сельского поселения может быть использовано в качестве элемента или геральдической основы на отличительных знаках, наградах главы администрации Поляковского сельского поселения и Совета депутатов Поляковского сельского поселения. 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Рисунок флага Поляковского сельского поселения может помещаться на бланках: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администрации Поляковского сельского поселения и иных выборных должностных лиц местного самоуправления;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руководителей предприятий, учреждений и организаций, находящихся в муниципальной собственности;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удостоверениях главы администрации,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отличительных знаках, наградах главы администрации Поляковского сельского поселения;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отличительных знаках, наградах представительного органа местного самоуправления;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транспортных средствах, находящихся в муниципальной собственности.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Допускается размещение изображения флага Поляковского сельского поселения на: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изданиях печатных средств массовой информации, краеведческих изданиях Поляковского сельского поселения;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Порядок изготовления, использования, хранения и уничтожения бланков, печатей и иных носителей изображения флага Поляковского сельского поселения устанавливается органами местного самоуправления Поляковского сельского поселения.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использования флага Поляковского сельского поселения предприятиями, учреждениями и организациями, не находящимися в муниципальной собственности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Порядок использования флага Поляковского сельского поселения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Иные случаи использования флага Поляковского сельского поселения устанавливаются правовыми актами органов местного самоуправления и должностных лиц местного самоуправления.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Ответственность за нарушение настоящего Положения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Использование флага Поляковского сельского поселения с нарушением настоящего Положения, а также надругательство над флагом Поляковского сельского поселения влечет за собой ответственность в соответствии с законодательством Российской Федерации.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в состав (рисунок) флага Поляковского сельского поселения каких-либо изменений или дополнений, а также элементов официальных символов Ростовской области допустимо лишь в соответствии с законодательством Российской Федерации, нормативными правовыми актами Ростовской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Право использования флага Поляковского сельского поселения принадлежит органам местного самоуправления Поляковского сельского поселения.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Флаг Поляковского сельского поселения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Контроль исполнения требований настоящего Положения возлагается на администрацию Поляковского сельского поселения.</w:t>
      </w: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F4" w:rsidRDefault="00C7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Настоящее Положение вступает в силу со дня его официального опубликования.</w:t>
      </w:r>
    </w:p>
    <w:sectPr w:rsidR="00C754F4" w:rsidSect="00C7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4F4"/>
    <w:rsid w:val="00C7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color w:val="3366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4F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1600</Words>
  <Characters>9120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Volk</dc:creator>
  <cp:keywords/>
  <dc:description/>
  <cp:lastModifiedBy>Ломанцов Виктор Анатольевич</cp:lastModifiedBy>
  <cp:revision>2</cp:revision>
  <dcterms:created xsi:type="dcterms:W3CDTF">2012-04-17T07:33:00Z</dcterms:created>
  <dcterms:modified xsi:type="dcterms:W3CDTF">2012-04-17T07:33:00Z</dcterms:modified>
</cp:coreProperties>
</file>