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283"/>
        <w:ind w:left="0" w:right="0" w:hanging="0"/>
        <w:jc w:val="left"/>
        <w:rPr>
          <w:rFonts w:ascii="Arial" w:hAnsi="Arial" w:cs="Arial"/>
          <w:bCs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 w:cs="Arial"/>
          <w:bCs w:val="false"/>
          <w:iCs w:val="false"/>
          <w:caps w:val="false"/>
          <w:smallCaps w:val="false"/>
          <w:color w:val="000000"/>
          <w:spacing w:val="0"/>
          <w:sz w:val="24"/>
          <w:sz w:val="24"/>
          <w:szCs w:val="24"/>
        </w:rPr>
        <w:t>﻿</w:t>
      </w:r>
    </w:p>
    <w:p>
      <w:pPr>
        <w:pStyle w:val="Style14"/>
        <w:widowControl/>
        <w:bidi w:val="0"/>
        <w:spacing w:before="240" w:after="6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СОБРАНИЕ ДЕПУТАТОВ ПУШКИНОГОРСКОГО РАЙОНА</w:t>
      </w:r>
    </w:p>
    <w:p>
      <w:pPr>
        <w:pStyle w:val="1"/>
        <w:widowControl/>
        <w:bidi w:val="0"/>
        <w:spacing w:before="240" w:after="6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Р Е Ш Е Н И Е</w:t>
      </w:r>
    </w:p>
    <w:p>
      <w:pPr>
        <w:pStyle w:val="Style14"/>
        <w:widowControl/>
        <w:bidi w:val="0"/>
        <w:spacing w:lineRule="atLeast" w:line="270" w:before="0" w:after="200"/>
        <w:ind w:left="0" w:right="0" w:hanging="0"/>
        <w:jc w:val="left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before="0" w:after="200"/>
        <w:ind w:left="0" w:right="0" w:hanging="0"/>
        <w:jc w:val="lef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25.12.2020 г. № 93</w:t>
      </w:r>
    </w:p>
    <w:p>
      <w:pPr>
        <w:pStyle w:val="Style14"/>
        <w:widowControl/>
        <w:bidi w:val="0"/>
        <w:spacing w:before="0" w:after="200"/>
        <w:ind w:left="0" w:right="0" w:hanging="0"/>
        <w:jc w:val="left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Принято на 20 сессии Собрания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депутатов Пушкиногорского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района шестого созыва</w:t>
      </w:r>
    </w:p>
    <w:p>
      <w:pPr>
        <w:pStyle w:val="Style14"/>
        <w:widowControl/>
        <w:bidi w:val="0"/>
        <w:spacing w:before="0" w:after="0"/>
        <w:ind w:left="0" w:right="0" w:firstLine="709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before="0" w:after="0"/>
        <w:ind w:left="0" w:right="0" w:firstLine="709"/>
        <w:jc w:val="center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 УТВЕРЖДЕНИИ ПОЛОЖЕНИЯ «О ФЛАГЕ МУНИЦИПАЛЬНОГО ОБРАЗОВАНИЯ «ПУШКИНОГОРСКИЙ РАЙОН»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</w:p>
    <w:p>
      <w:pPr>
        <w:pStyle w:val="Style14"/>
        <w:widowControl/>
        <w:bidi w:val="0"/>
        <w:spacing w:before="0" w:after="0"/>
        <w:ind w:left="0" w:right="0" w:firstLine="708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соответствии со ст.9 Федерального закона от 06.10.2003 № 131-ФЗ «Об общих принципах организации местного самоуправления в Российской Федерации», руководствуясь статьей 4 Устава муниципального образования «Пушкиногорский район»,</w:t>
      </w:r>
    </w:p>
    <w:p>
      <w:pPr>
        <w:pStyle w:val="Style14"/>
        <w:widowControl/>
        <w:bidi w:val="0"/>
        <w:spacing w:before="0" w:after="0"/>
        <w:ind w:left="0" w:right="0" w:firstLine="708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Собрание депутатов Пушкиногорского района</w:t>
      </w:r>
    </w:p>
    <w:p>
      <w:pPr>
        <w:pStyle w:val="Style14"/>
        <w:widowControl/>
        <w:bidi w:val="0"/>
        <w:spacing w:before="0" w:after="0"/>
        <w:ind w:left="0" w:right="0" w:firstLine="708"/>
        <w:jc w:val="both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РЕШИЛО: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Установить флаг муниципального образования «Пушкиногорский район»  в качестве официального символа.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Утвердить Положение «О Флаге муниципального образования «Пушкиногорский район», приложение №1 к решению.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Утвердить изображение Флага муниципального образования «Пушкиногорский район», приложение №2 к решению .</w:t>
      </w:r>
    </w:p>
    <w:p>
      <w:pPr>
        <w:pStyle w:val="Style14"/>
        <w:widowControl/>
        <w:bidi w:val="0"/>
        <w:spacing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Представить настоящее решение «Об утверждении Положения «О Флаге муниципального образования «Пушкиногорский район» в Геральдический Совет при Президенте Российской Федерации для внесения Флага муниципального образования «Пушкиногорский район» в Государственный геральдический регистр Российской Федерации.</w:t>
      </w:r>
    </w:p>
    <w:p>
      <w:pPr>
        <w:pStyle w:val="Style14"/>
        <w:widowControl/>
        <w:bidi w:val="0"/>
        <w:spacing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Настоящее решение вступает в силу со дня официального опубликования.</w:t>
      </w:r>
    </w:p>
    <w:p>
      <w:pPr>
        <w:pStyle w:val="Style14"/>
        <w:widowControl/>
        <w:bidi w:val="0"/>
        <w:spacing w:lineRule="atLeast" w:line="240" w:before="0" w:after="0"/>
        <w:ind w:left="0" w:right="0" w:hanging="0"/>
        <w:jc w:val="left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Председатель Собрания депутатов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Пушкиногорского района             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Н.В. ИВАНОВ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Глава Пушкиногорского района              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А.В. Баранов</w:t>
      </w:r>
    </w:p>
    <w:p>
      <w:pPr>
        <w:pStyle w:val="Style14"/>
        <w:widowControl/>
        <w:bidi w:val="0"/>
        <w:spacing w:before="0" w:after="0"/>
        <w:ind w:left="0" w:right="0" w:firstLine="709"/>
        <w:jc w:val="right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4"/>
        <w:widowControl/>
        <w:bidi w:val="0"/>
        <w:spacing w:before="0" w:after="0"/>
        <w:ind w:left="0" w:right="0" w:firstLine="709"/>
        <w:jc w:val="righ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№1</w:t>
      </w:r>
    </w:p>
    <w:p>
      <w:pPr>
        <w:pStyle w:val="Style14"/>
        <w:widowControl/>
        <w:bidi w:val="0"/>
        <w:spacing w:before="0" w:after="0"/>
        <w:ind w:left="0" w:right="0" w:firstLine="709"/>
        <w:jc w:val="righ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решению Собрания депутатов</w:t>
      </w:r>
    </w:p>
    <w:p>
      <w:pPr>
        <w:pStyle w:val="Style14"/>
        <w:widowControl/>
        <w:bidi w:val="0"/>
        <w:spacing w:before="0" w:after="0"/>
        <w:ind w:left="0" w:right="0" w:firstLine="709"/>
        <w:jc w:val="righ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Пушкиногорского района шестого созыва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righ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 25.12.2020 № 93</w:t>
      </w:r>
    </w:p>
    <w:p>
      <w:pPr>
        <w:pStyle w:val="1"/>
        <w:widowControl/>
        <w:bidi w:val="0"/>
        <w:spacing w:lineRule="atLeast" w:line="240" w:before="0" w:after="0"/>
        <w:ind w:left="0" w:right="0" w:firstLine="709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ПОЛОЖЕНИЕ</w:t>
      </w:r>
    </w:p>
    <w:p>
      <w:pPr>
        <w:pStyle w:val="2"/>
        <w:widowControl/>
        <w:bidi w:val="0"/>
        <w:spacing w:lineRule="atLeast" w:line="240" w:before="0" w:after="0"/>
        <w:ind w:left="0" w:right="0" w:firstLine="709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О ФЛАГЕ МУНИЦИПАЛЬНОГО ОБРАЗОВАНИЯ</w:t>
      </w:r>
    </w:p>
    <w:p>
      <w:pPr>
        <w:pStyle w:val="2"/>
        <w:widowControl/>
        <w:bidi w:val="0"/>
        <w:spacing w:lineRule="atLeast" w:line="240" w:before="0" w:after="0"/>
        <w:ind w:left="0" w:right="0" w:firstLine="709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«ПУШКИНОГОРСКИЙ РАЙОН»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2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Настоящим Положением устанавливается Флаг муниципального образования «Пушкиногорский район» Псковская область его описание, обоснование и порядок</w:t>
      </w:r>
      <w:r>
        <w:rPr>
          <w:rFonts w:cs="Arial" w:ascii="Arial" w:hAnsi="Arial"/>
          <w:b/>
          <w:i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официального использования.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1. Общие положения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1.1. Флаг муниципального образования «Пушкиногорский район» Псковская область является официальным символом муниципального образования «Пушкиногорский район» (далее – Флаг).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1.2. Флаг разработан на основе герба района и отражает исторические, экономические и иные местные особенности.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-6"/>
          <w:sz w:val="24"/>
          <w:szCs w:val="24"/>
        </w:rPr>
        <w:t>1.3. Положение о Флаге и рисунок Флага хранится в установленном порядке на бумажных и электронных носителях и доступны для ознакомления всем заинтересованным лицам.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1.4. Флаг подлежит внесению в Государственный геральдический регистр Российской Федерации и регистрации в порядке, установленном законодательством Российской Федерации и законодательством Псковской  области.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shd w:fill="FFFFFF" w:val="clear"/>
        <w:bidi w:val="0"/>
        <w:spacing w:lineRule="atLeast" w:line="240" w:before="0" w:after="0"/>
        <w:ind w:left="0" w:right="0" w:firstLine="709"/>
        <w:jc w:val="center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-4"/>
          <w:sz w:val="24"/>
          <w:szCs w:val="24"/>
        </w:rPr>
        <w:t>2. Описание и обоснование символики Флага</w:t>
      </w:r>
    </w:p>
    <w:p>
      <w:pPr>
        <w:pStyle w:val="Style14"/>
        <w:widowControl/>
        <w:shd w:fill="FFFFFF" w:val="clear"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-5"/>
          <w:sz w:val="24"/>
          <w:szCs w:val="24"/>
        </w:rPr>
        <w:t>2.1. Описание Флага Пушкиногорского района:</w:t>
      </w:r>
    </w:p>
    <w:p>
      <w:pPr>
        <w:pStyle w:val="Style14"/>
        <w:widowControl/>
        <w:bidi w:val="0"/>
        <w:spacing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«Прямоугольное двухстороннее зеленое полотнище с отношением ширины к длине 2:3,  несущее вдоль верхнего золотого поля сложной формы три зеленые горы, из которых средняя остроконечно завершена подобно церковному Куполу, посередине зеленой части серебряная лира, по сторонам украшенная в виде обращенных врозь лебедей с подставкой в виде раскрытой книги».</w:t>
      </w:r>
    </w:p>
    <w:p>
      <w:pPr>
        <w:pStyle w:val="Style14"/>
        <w:widowControl/>
        <w:bidi w:val="0"/>
        <w:spacing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2.2. Рисунок Флага Пушкиногорского района приводится в приложении, являющемся неотъемлемой частью настоящего Положения.</w:t>
      </w:r>
    </w:p>
    <w:p>
      <w:pPr>
        <w:pStyle w:val="Style14"/>
        <w:widowControl/>
        <w:shd w:fill="FFFFFF" w:val="clear"/>
        <w:bidi w:val="0"/>
        <w:spacing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-7"/>
          <w:sz w:val="24"/>
          <w:szCs w:val="24"/>
        </w:rPr>
        <w:t xml:space="preserve">2.3.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-1"/>
          <w:sz w:val="24"/>
          <w:szCs w:val="24"/>
        </w:rPr>
        <w:t>Обоснование символики Флага Пушкиногорского района.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Пушкиногорская  земля широко известна и является частью истории и культуры нашей страны на протяжении нескольких столетий.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Святогорский монастырь –Крепость основанный в 1569 году по Указу Ивана Грозного, защищавший подступы к городу Воронич, уже в XVII веке считался одним из известнейших и богатейших русских обителей.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Городище Воронич – рукотворное укрепление было создано на берегу реки Сороть в XIV веке на границе с Великим Княжеством Литовским и Ливонией.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Расположенная неподолеку Савкина горка, известна с X века, на ней поставлен в XVI столетии Каменный крест в память о павших русских воинов.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Зеленое поле напоминает не умирающую природы вечность.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Возвышенности под золотом солнечного неба символизируют три исторические горы: Савкину горку, городище Воронич, Синичью (Святую) гору. Форма центральной горы в виде купола подчеркивает высокое культурное, духовное и историческое знание Свято – Успенского Святогорского монастыря, у стен которого на родовом кладбище Ганнибалов – Пушкиных обрел вечный покой А.С. Пушкин.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Лира – символ муз и поэзии – особенность нашего края. Она напоминает лебединую преданность своей Родине, чистоту и верность чувств, зовущая на вдохновенное, осознанное созидание. Внутренние элементы лиры обозначают центральный вход и окна в храм, а в целом – христианский крест, который символически связывает исторический промежуток от истоков образования до ныне существующих Пушкинских Гор.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Золото созвучно с цветом спелых хлебных полей, теплом и уютом берегов наших водоемов.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Золото-символ прочности, величия, богатства, интеллекта, великодушия.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Серебро – символ простоты, совершенства, мудрости, благородства, мира, взаимосотрудничества.</w:t>
      </w:r>
    </w:p>
    <w:p>
      <w:pPr>
        <w:pStyle w:val="Style14"/>
        <w:widowControl/>
        <w:bidi w:val="0"/>
        <w:spacing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2.4. Авторская группа.</w:t>
      </w:r>
    </w:p>
    <w:p>
      <w:pPr>
        <w:pStyle w:val="Style14"/>
        <w:widowControl/>
        <w:bidi w:val="0"/>
        <w:spacing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Идея: Василий Иванов (рп Пушкинские Горы);</w:t>
      </w:r>
    </w:p>
    <w:p>
      <w:pPr>
        <w:pStyle w:val="Style14"/>
        <w:widowControl/>
        <w:bidi w:val="0"/>
        <w:spacing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Геральдическая доработка: Константин Моченов (г. Химки);</w:t>
      </w:r>
    </w:p>
    <w:p>
      <w:pPr>
        <w:pStyle w:val="Style14"/>
        <w:widowControl/>
        <w:bidi w:val="0"/>
        <w:spacing w:before="0" w:after="0"/>
        <w:ind w:left="0" w:right="0" w:firstLine="709"/>
        <w:jc w:val="lef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Компьютерный дизайн: Юрий Коржик (г. Воронеж).</w:t>
      </w:r>
    </w:p>
    <w:p>
      <w:pPr>
        <w:pStyle w:val="Style14"/>
        <w:widowControl/>
        <w:bidi w:val="0"/>
        <w:spacing w:before="0" w:after="0"/>
        <w:ind w:left="0" w:right="0" w:firstLine="709"/>
        <w:jc w:val="lef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Источники: Союз геральдистов России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3. Порядок воспроизведения и размещения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center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Флага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2.1. статьи 2 настоящего Положения и рисунку, приведенному в приложении к настоящему Положению.</w:t>
      </w:r>
    </w:p>
    <w:p>
      <w:pPr>
        <w:pStyle w:val="Style14"/>
        <w:widowControl/>
        <w:bidi w:val="0"/>
        <w:spacing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3.2. Порядок одновременного размещения Государственного Флага Российской Федерации, Флага Псковской области, Флага Пушкиногорского района и иных флагов производится в соответствии с законодательством Российской Федерации и законодательством Псковской области, регулирующим правоотношения в сфере геральдического обеспечения.</w:t>
      </w:r>
    </w:p>
    <w:p>
      <w:pPr>
        <w:pStyle w:val="Style14"/>
        <w:widowControl/>
        <w:bidi w:val="0"/>
        <w:spacing w:before="0" w:after="0"/>
        <w:ind w:left="0" w:right="0" w:firstLine="709"/>
        <w:jc w:val="both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3.3. При одновременном размещении Государственного флага Российской Федерации, Флага Псковской области и Флага Пушкиногорского района Флаг Пушкиногорского района располагается справа (расположение флагов 1–2)</w:t>
      </w:r>
      <w:bookmarkStart w:id="0" w:name="_ftnref1"/>
      <w:bookmarkEnd w:id="0"/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[1].</w:t>
      </w:r>
    </w:p>
    <w:p>
      <w:pPr>
        <w:pStyle w:val="Style14"/>
        <w:widowControl/>
        <w:bidi w:val="0"/>
        <w:spacing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-6"/>
          <w:sz w:val="24"/>
          <w:szCs w:val="24"/>
        </w:rPr>
        <w:t>3.4. При одновременном размещении Государственного Флага Российской Федерации (1), Флага Псковской области (2) и Флага Пушкиногорского района (3), Государственный флаг Российской Федерации располагается в центре; слева от Государственного Флага Российской Федерации располагается Флаг Псковской области, справа от Государственного флага Российской Федерации располагается Флаг Пушкиногорского района (размещение флагов: 2-1-3).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3.7. Расположение флагов, установленное в пунктах 3.3. – 3.4. указано «от зрителя»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(с точки зрения стоящего лицом к флагу) 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3.8. При одновременном размещении Государственного Флага Российской Федерации, Флага Псковской области, Флага Пушкиногорского района, размер Флага Пушкиногорского района не может превышать размеры других флагов.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3.10. При одновременном размещении Государственного Флага Российской Федерации, Флага Псковской области, Флага Пушкиногорского района, все Флаги должны быть выполнены в единой технике.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3.11. В знак траура Флаг Пушкиногорского района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3.12. При вертикальном вывешивании Флага Пушкиногорского района, Флаг должен быть обращен лицевой стороной к зрителям и свободным краем вниз.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3.13. Порядок изготовления, хранения и уничтожения Флага Пушкиногорского района, бланков и иных носителей изображения Флага Пушкиногорского района устанавливается Администрацией Пушкиногорского района.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center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4. Порядок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официального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использования Флага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4.1. Флаг Пушкиногорского района поднят постоянно: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-6"/>
          <w:sz w:val="24"/>
          <w:szCs w:val="24"/>
        </w:rPr>
        <w:t>1) на зданиях органов местного самоуправления Пушкиногорского района;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-6"/>
          <w:sz w:val="24"/>
          <w:szCs w:val="24"/>
        </w:rPr>
        <w:t xml:space="preserve">4.2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Флаг Пушкиногорского района установлен  постоянно:</w:t>
      </w:r>
    </w:p>
    <w:p>
      <w:pPr>
        <w:pStyle w:val="Style14"/>
        <w:widowControl/>
        <w:bidi w:val="0"/>
        <w:spacing w:lineRule="atLeast" w:line="240" w:before="0" w:after="0"/>
        <w:ind w:left="0" w:right="0" w:hanging="0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-6"/>
          <w:sz w:val="24"/>
          <w:szCs w:val="24"/>
        </w:rPr>
        <w:t xml:space="preserve">          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-6"/>
          <w:sz w:val="24"/>
          <w:szCs w:val="24"/>
        </w:rPr>
        <w:t>1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-10"/>
          <w:sz w:val="24"/>
          <w:szCs w:val="24"/>
        </w:rPr>
        <w:t>) в залах заседаний органов местного самоуправления Пушкиногорского района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2) в рабочих кабинетах главы Пушкиногорского района, органов местного самоуправления района, председателя ТИК Пушкиногорского района.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4.3. Флаг Пушкиногорского района может быть установлен при проведении: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1) протокольных мероприятий;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2) торжественных мероприятий, церемоний с участием должностных лиц органов государственной власти Псковской области и государственных органов Псковской области, главы муниципального образования «Пушкиногорский район»;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3) иных официальных мероприятий.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4.4. Флаг Пушкиногорского района может быть устанавлен: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1) в кабинетах заместителей главы администрации Пушкиногорского района, руководителей органов администрации Пушкиногорского района; руководителей муниципальных предприятий, учреждений и организаций муниципального образования «Пушкиногорский район»;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4.5. Флаг или его изображение  может быть использовано: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1) на официальных сайтах органов местного самоуправления Пушкиногорского района в сети Интернет;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2) на форме спортивных команд и отдельных спортсменов, представляющих Пушкиногорский район;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4) на всех видах транспорта, предназначенных для обслуживания населения Пушкиногорского района;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5)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бланках удостоверений лиц, осуществляющих службу на должностях в органах местного самоуправления, депутатов Собрания депутатов Пушкиногорского района; работников (служащих) предприятий, учреждений и организаций, находящихся в муниципальной собственности района;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6) на знаках различия, наградах знаках отличия, вымпелов и иных подобных символов установленных муниципальными правовыми актами Собрания депутатов Пушкиногорского района;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7) на бланках удостоверений к наградам, знакам различия, знакам отличия, установленных муниципальными правовыми актами Собрания депутатов Пушкиногорского района;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8) на визитных карточках лиц, осуществляющих службу на должностях в органах местного самоуправления, депутатов Собрания депутатов Пушкиногорского района; работников (служащих) муниципальных предприятий, учреждений и организаций района;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9) на официальных периодических печатных изданиях, учредителями которых являются органы местного самоуправления Пушкиногорского района;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10) на полиграфической, сувенирной и представительской продукции органов местного самоуправления района.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4.6. Размещение флага Пушкиногорского района или его изображения в случаях, не предусмотренных пунктами 4.1. – 4.5. настоящего Положения, является неофициальным использованием флага Пушкиногорского района.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4.7 Иные случаи использования Флага устанавливается Главой Муниципального образования «Пушкиногорский район».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lineRule="atLeast" w:line="240" w:before="0" w:after="200"/>
        <w:ind w:left="0" w:right="0" w:firstLine="709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5. Ответственность за нарушение настоящего Положения</w:t>
      </w:r>
    </w:p>
    <w:p>
      <w:pPr>
        <w:pStyle w:val="Style14"/>
        <w:widowControl/>
        <w:bidi w:val="0"/>
        <w:spacing w:lineRule="atLeast" w:line="240" w:before="0" w:after="200"/>
        <w:ind w:left="0" w:right="0" w:firstLine="709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before="100" w:after="100"/>
        <w:ind w:left="0" w:right="0" w:hanging="0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5.1. Использование Флага с нарушением настоящего Положения, а также надругательство над Флагом влечет за собой ответственность в соответствии с законодательством Российской Федерации.</w:t>
      </w:r>
    </w:p>
    <w:p>
      <w:pPr>
        <w:pStyle w:val="Style14"/>
        <w:widowControl/>
        <w:bidi w:val="0"/>
        <w:spacing w:lineRule="atLeast" w:line="240" w:before="0" w:after="200"/>
        <w:ind w:left="0" w:right="0" w:firstLine="709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6. Заключительные Положения</w:t>
      </w:r>
    </w:p>
    <w:p>
      <w:pPr>
        <w:pStyle w:val="Style14"/>
        <w:widowControl/>
        <w:bidi w:val="0"/>
        <w:spacing w:lineRule="atLeast" w:line="240" w:before="0" w:after="200"/>
        <w:ind w:left="0" w:right="0" w:firstLine="709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lineRule="atLeast" w:line="270" w:before="0" w:after="200"/>
        <w:ind w:left="0" w:right="0" w:hanging="0"/>
        <w:jc w:val="both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6.1 Внесение в рисунок Флага каких-либо изменений и дополнений, а также элементов официальных символов Псковской области допустимо лишь в соответствии с законодательством Российской Федерации и законодательством Псковской области.</w:t>
      </w: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Эти изменения должны сопровождаться пересмотром статьи 2 настоящего Положения для отражения внешних элементов в описании.</w:t>
      </w:r>
    </w:p>
    <w:p>
      <w:pPr>
        <w:pStyle w:val="Style14"/>
        <w:widowControl/>
        <w:bidi w:val="0"/>
        <w:spacing w:lineRule="atLeast" w:line="270" w:before="0" w:after="200"/>
        <w:ind w:left="0" w:right="0" w:hanging="0"/>
        <w:jc w:val="both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6.2 Все права на Флаг принадлежат органу местного самоуправления Муниципальному образованию «Пушкиногорский район».</w:t>
      </w:r>
    </w:p>
    <w:p>
      <w:pPr>
        <w:pStyle w:val="Style14"/>
        <w:widowControl/>
        <w:bidi w:val="0"/>
        <w:spacing w:lineRule="atLeast" w:line="270" w:before="0" w:after="200"/>
        <w:ind w:left="0" w:right="0" w:hanging="0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6.3  Контроль  за исполнением требований  настоящего Положения возлагается на Главу Муниципального образования «Пушкиногорский район».</w:t>
      </w:r>
    </w:p>
    <w:p>
      <w:pPr>
        <w:pStyle w:val="Style14"/>
        <w:widowControl/>
        <w:bidi w:val="0"/>
        <w:spacing w:lineRule="atLeast" w:line="270" w:before="0" w:after="200"/>
        <w:ind w:left="0" w:right="0" w:hanging="0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bidi w:val="0"/>
        <w:jc w:val="left"/>
        <w:rPr>
          <w:rFonts w:ascii="Arial" w:hAnsi="Arial" w:cs="Arial"/>
          <w:b w:val="false"/>
          <w:i w:val="false"/>
          <w:caps w:val="false"/>
          <w:smallCaps w:val="false"/>
          <w:color w:val="8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800000"/>
          <w:spacing w:val="0"/>
          <w:sz w:val="24"/>
          <w:szCs w:val="24"/>
        </w:rPr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Arial" w:hAnsi="Arial" w:cs="Arial"/>
          <w:caps w:val="false"/>
          <w:smallCaps w:val="false"/>
          <w:color w:val="8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8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before="0" w:after="0"/>
        <w:ind w:left="0" w:right="0" w:firstLine="709"/>
        <w:jc w:val="righ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№1</w:t>
      </w:r>
    </w:p>
    <w:p>
      <w:pPr>
        <w:pStyle w:val="Style14"/>
        <w:widowControl/>
        <w:bidi w:val="0"/>
        <w:spacing w:before="0" w:after="0"/>
        <w:ind w:left="0" w:right="0" w:firstLine="709"/>
        <w:jc w:val="righ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решению Собрания депутатов</w:t>
      </w:r>
    </w:p>
    <w:p>
      <w:pPr>
        <w:pStyle w:val="Style14"/>
        <w:widowControl/>
        <w:bidi w:val="0"/>
        <w:spacing w:before="0" w:after="0"/>
        <w:ind w:left="0" w:right="0" w:firstLine="709"/>
        <w:jc w:val="righ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Пушкиногорского района шестого созыва</w:t>
      </w:r>
    </w:p>
    <w:p>
      <w:pPr>
        <w:pStyle w:val="Style14"/>
        <w:widowControl/>
        <w:bidi w:val="0"/>
        <w:spacing w:lineRule="atLeast" w:line="240" w:before="0" w:after="0"/>
        <w:ind w:left="0" w:right="0" w:firstLine="709"/>
        <w:jc w:val="righ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 25.12.2020 № 93</w:t>
      </w:r>
    </w:p>
    <w:p>
      <w:pPr>
        <w:pStyle w:val="Style14"/>
        <w:widowControl/>
        <w:bidi w:val="0"/>
        <w:spacing w:lineRule="atLeast" w:line="270" w:before="0" w:after="200"/>
        <w:ind w:left="0" w:right="0" w:hanging="0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lineRule="atLeast" w:line="270" w:before="0" w:after="200"/>
        <w:ind w:left="0" w:right="0" w:hanging="0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4"/>
        <w:widowControl/>
        <w:bidi w:val="0"/>
        <w:spacing w:lineRule="atLeast" w:line="270" w:before="0" w:after="200"/>
        <w:ind w:left="0" w:right="0" w:firstLine="3261"/>
        <w:jc w:val="left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drawing>
          <wp:inline distT="0" distB="0" distL="0" distR="0">
            <wp:extent cx="4962525" cy="35052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8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/>
      </w:pPr>
      <w:bookmarkStart w:id="1" w:name="_ftn1"/>
      <w:bookmarkEnd w:id="1"/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[1] Размещение флагов: </w:t>
      </w: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 –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флаг РФ или субъекта РФ, </w:t>
      </w: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 –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флаг муниципального образования, где цифровые обозначения указывают на степень почетности места размещения флага при взгляде от зрителя.</w:t>
      </w:r>
    </w:p>
    <w:p>
      <w:pPr>
        <w:pStyle w:val="Style14"/>
        <w:bidi w:val="0"/>
        <w:spacing w:before="0" w:after="1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br/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304800" cy="304800"/>
                <wp:effectExtent l="0" t="0" r="0" b="0"/>
                <wp:wrapNone/>
                <wp:docPr id="2" name="searchSelectedButtonOuter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4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pt;height:24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14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LibreOffice/7.1.0.3$Windows_X86_64 LibreOffice_project/f6099ecf3d29644b5008cc8f48f42f4a40986e4c</Application>
  <AppVersion>15.0000</AppVersion>
  <Pages>6</Pages>
  <Words>1357</Words>
  <Characters>9979</Characters>
  <CharactersWithSpaces>11329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2021-03-17T22:31:16Z</dcterms:created>
  <dc:creator/>
  <dc:description/>
  <dc:language>ru-RU</dc:language>
  <cp:lastModifiedBy/>
  <dcterms:modified xsi:type="dcterms:W3CDTF">2021-03-17T22:48:45Z</dcterms:modified>
  <cp:revision>2</cp:revision>
  <dc:subject/>
  <dc:title/>
</cp:coreProperties>
</file>